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02" w:rsidRDefault="00A521F8">
      <w:pPr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1009650" y="400050"/>
            <wp:positionH relativeFrom="margin">
              <wp:align>left</wp:align>
            </wp:positionH>
            <wp:positionV relativeFrom="margin">
              <wp:align>top</wp:align>
            </wp:positionV>
            <wp:extent cx="2761615" cy="990600"/>
            <wp:effectExtent l="19050" t="0" r="635" b="0"/>
            <wp:wrapSquare wrapText="bothSides"/>
            <wp:docPr id="6" name="Imagen 6" descr="C:\Users\Lucas\Desktop\Vte Lopez\Vivamos Vicente Lopez\Vicente Lopezlogo pl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s\Desktop\Vte Lopez\Vivamos Vicente Lopez\Vicente Lopezlogo ple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B27"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5019675" y="342900"/>
            <wp:positionH relativeFrom="margin">
              <wp:align>right</wp:align>
            </wp:positionH>
            <wp:positionV relativeFrom="margin">
              <wp:align>top</wp:align>
            </wp:positionV>
            <wp:extent cx="1558290" cy="876300"/>
            <wp:effectExtent l="19050" t="0" r="3810" b="0"/>
            <wp:wrapSquare wrapText="bothSides"/>
            <wp:docPr id="4" name="1 Imagen" descr="logo_mercociudades_a 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ercociudades_a curv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902" w:rsidRDefault="00864B27" w:rsidP="00864B27">
      <w:pPr>
        <w:tabs>
          <w:tab w:val="left" w:pos="7950"/>
        </w:tabs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ab/>
      </w:r>
    </w:p>
    <w:p w:rsidR="00CB3902" w:rsidRDefault="00A521F8" w:rsidP="00A521F8">
      <w:pPr>
        <w:tabs>
          <w:tab w:val="left" w:pos="210"/>
        </w:tabs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ab/>
      </w:r>
    </w:p>
    <w:p w:rsidR="00864B27" w:rsidRDefault="00864B27" w:rsidP="00CB3902">
      <w:pPr>
        <w:jc w:val="right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864B27" w:rsidRDefault="00864B27" w:rsidP="00CB3902">
      <w:pPr>
        <w:jc w:val="right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CB3902" w:rsidRDefault="008F7664" w:rsidP="00CB3902">
      <w:pPr>
        <w:jc w:val="right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Vicente López, 27</w:t>
      </w:r>
      <w:r w:rsidR="00CB3902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de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Febrero</w:t>
      </w:r>
      <w:r w:rsidR="00CB3902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de 2013</w:t>
      </w:r>
    </w:p>
    <w:p w:rsidR="00CB3902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CB3902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Estimados Señores,</w:t>
      </w:r>
    </w:p>
    <w:p w:rsidR="00CB3902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Presente.</w:t>
      </w:r>
    </w:p>
    <w:p w:rsidR="00CB3902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CB3902" w:rsidRDefault="00CB3902" w:rsidP="00E34F57">
      <w:pPr>
        <w:ind w:firstLine="708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Tengo el honor y el placer de convocarlos a que nos reunamos, en mi ciudad de Vicente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López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, el próximo 24, 25 y 26 de Abril con la intención de participar en las ponencias a desarrollarse en la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Reunión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de la Unidad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Temática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de Desarrollo Urbano de MERCOCIUDADES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>.</w:t>
      </w:r>
    </w:p>
    <w:p w:rsidR="007D3249" w:rsidRDefault="007D3249" w:rsidP="00E34F57">
      <w:pPr>
        <w:ind w:firstLine="708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Vicente </w:t>
      </w:r>
      <w:r w:rsidR="006D7F2C">
        <w:rPr>
          <w:rStyle w:val="apple-style-span"/>
          <w:rFonts w:ascii="Arial" w:hAnsi="Arial" w:cs="Arial"/>
          <w:color w:val="222222"/>
          <w:sz w:val="20"/>
          <w:szCs w:val="20"/>
        </w:rPr>
        <w:t>López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, localizada en la vecindad inmediata de la gran metrópoli de Buenos Aires, cuenta con una gran infraestructura básica, segmentada trasversalmente por sectores </w:t>
      </w:r>
      <w:r w:rsidR="006D7F2C">
        <w:rPr>
          <w:rStyle w:val="apple-style-span"/>
          <w:rFonts w:ascii="Arial" w:hAnsi="Arial" w:cs="Arial"/>
          <w:color w:val="222222"/>
          <w:sz w:val="20"/>
          <w:szCs w:val="20"/>
        </w:rPr>
        <w:t>de la población que van desde las clases más altas hasta las más humildes, y la mayoría de los miembros de nuestra comunidad se caracterizan por su laboriosidad y carácter emprendedor. Esta comunidad tan rica y laboriosa es el geran desafío que hoy nos moviliza.</w:t>
      </w:r>
    </w:p>
    <w:p w:rsidR="00CB3902" w:rsidRDefault="00CB3902" w:rsidP="00E34F57">
      <w:pPr>
        <w:ind w:firstLine="708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Aquellos  que tenemos la responsabilidad de regir los destinos inmediatos de nuestros conciudadanos como Intendentes, Alcaldes o Prefeitos en nuestra casa común del Mercosur, hemos incluido en nuestra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práctica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común la de intercambiar experiencias que ayud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en a que nuestra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gente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viva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mejor.</w:t>
      </w:r>
    </w:p>
    <w:p w:rsidR="00CB3902" w:rsidRDefault="00CB3902" w:rsidP="00E34F57">
      <w:pPr>
        <w:ind w:firstLine="708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Hemos pensado, para esta oportunidad, el concentrarnos en tres ejes  que impactan directamente en esas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vivencias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cotidianas que hacen la diferencia entre la "resignación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burocrática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" y las "aspiraciones genuinas y creativas " que alimentan los sueños y los convierten en realidades palpables y concretables.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Es así como "Ciudad Verde,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Transporte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Alternativo y Compromiso Ciudadano" resumen la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búsqueda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de ejes movilizadores que, aunque en forma no excluyente, expresan una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temática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suficientemente polémica como para despertar nuestra inventiva e inspirarnos la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participación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en un debate rico en ideas y propuestas.</w:t>
      </w:r>
    </w:p>
    <w:p w:rsidR="00CB3902" w:rsidRDefault="00A521F8" w:rsidP="00E34F57">
      <w:pPr>
        <w:ind w:firstLine="708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6920230</wp:posOffset>
            </wp:positionV>
            <wp:extent cx="2257425" cy="771525"/>
            <wp:effectExtent l="19050" t="0" r="9525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3902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Conciliar el cemento y la naturaleza, buscar sustituir los medios de locomoción más tóxicos y movilizar la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participación</w:t>
      </w:r>
      <w:r w:rsidR="00CB3902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comunitaria para hacerlo posible, son una magnifica excusa para encontrarnos, hermanarnos tras objetivos comunes y vivir con intensidad la experiencia de aportar nuestro granito de arena a este proyecto magnifico de construir todos juntos la "Nación de Naciones Sudamericana" a la que </w:t>
      </w:r>
      <w:r w:rsidR="00F83345">
        <w:rPr>
          <w:rStyle w:val="apple-style-span"/>
          <w:rFonts w:ascii="Arial" w:hAnsi="Arial" w:cs="Arial"/>
          <w:color w:val="222222"/>
          <w:sz w:val="20"/>
          <w:szCs w:val="20"/>
        </w:rPr>
        <w:t>legítimamente</w:t>
      </w:r>
      <w:r w:rsidR="00CB3902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 aspiramos.</w:t>
      </w:r>
    </w:p>
    <w:p w:rsidR="00CB3902" w:rsidRDefault="00CB3902" w:rsidP="00E34F57">
      <w:pPr>
        <w:ind w:firstLine="1134"/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Espero que, cuando estas jornadas terminen y vuelvan a su</w:t>
      </w:r>
      <w:r w:rsidR="00E34F57">
        <w:rPr>
          <w:rStyle w:val="apple-style-span"/>
          <w:rFonts w:ascii="Arial" w:hAnsi="Arial" w:cs="Arial"/>
          <w:color w:val="222222"/>
          <w:sz w:val="20"/>
          <w:szCs w:val="20"/>
        </w:rPr>
        <w:t xml:space="preserve">s respectivas ciudades, Vicente </w:t>
      </w:r>
      <w:r>
        <w:rPr>
          <w:rStyle w:val="apple-style-span"/>
          <w:rFonts w:ascii="Arial" w:hAnsi="Arial" w:cs="Arial"/>
          <w:color w:val="222222"/>
          <w:sz w:val="20"/>
          <w:szCs w:val="20"/>
        </w:rPr>
        <w:t>López les quede instalada en sus corazones por siempre.</w:t>
      </w:r>
    </w:p>
    <w:p w:rsidR="00CB3902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E34F57" w:rsidRDefault="00CB3902" w:rsidP="00001EAC">
      <w:pPr>
        <w:jc w:val="both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A la espera de todos ustedes, con el mayor afecto.</w:t>
      </w:r>
      <w:r w:rsidR="00A521F8"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24765</wp:posOffset>
            </wp:positionV>
            <wp:extent cx="2257425" cy="771525"/>
            <wp:effectExtent l="19050" t="0" r="9525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21F8">
        <w:rPr>
          <w:rFonts w:ascii="Arial" w:hAnsi="Arial" w:cs="Arial"/>
          <w:noProof/>
          <w:color w:val="222222"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6920230</wp:posOffset>
            </wp:positionV>
            <wp:extent cx="2257425" cy="771525"/>
            <wp:effectExtent l="19050" t="0" r="952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05E4" w:rsidRDefault="003205E4" w:rsidP="00CB3902">
      <w:pPr>
        <w:rPr>
          <w:rStyle w:val="apple-style-span"/>
          <w:rFonts w:ascii="Arial" w:hAnsi="Arial" w:cs="Arial"/>
          <w:color w:val="222222"/>
          <w:sz w:val="20"/>
          <w:szCs w:val="20"/>
        </w:rPr>
      </w:pPr>
    </w:p>
    <w:p w:rsidR="0021101B" w:rsidRDefault="00CB3902" w:rsidP="00A521F8">
      <w:pPr>
        <w:ind w:left="4956" w:firstLine="708"/>
        <w:jc w:val="center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>Jorge Macri</w:t>
      </w:r>
    </w:p>
    <w:p w:rsidR="00A521F8" w:rsidRDefault="00A521F8" w:rsidP="00CB3902">
      <w:pPr>
        <w:jc w:val="right"/>
        <w:rPr>
          <w:rStyle w:val="apple-style-span"/>
          <w:rFonts w:ascii="Arial" w:hAnsi="Arial" w:cs="Arial"/>
          <w:color w:val="222222"/>
          <w:sz w:val="20"/>
          <w:szCs w:val="20"/>
        </w:rPr>
      </w:pPr>
      <w:r>
        <w:rPr>
          <w:rStyle w:val="apple-style-span"/>
          <w:rFonts w:ascii="Arial" w:hAnsi="Arial" w:cs="Arial"/>
          <w:color w:val="222222"/>
          <w:sz w:val="20"/>
          <w:szCs w:val="20"/>
        </w:rPr>
        <w:t xml:space="preserve">Intendente Municipio de Vicente </w:t>
      </w:r>
      <w:r w:rsidR="006D7F2C">
        <w:rPr>
          <w:rStyle w:val="apple-style-span"/>
          <w:rFonts w:ascii="Arial" w:hAnsi="Arial" w:cs="Arial"/>
          <w:color w:val="222222"/>
          <w:sz w:val="20"/>
          <w:szCs w:val="20"/>
        </w:rPr>
        <w:t>López</w:t>
      </w:r>
    </w:p>
    <w:sectPr w:rsidR="00A521F8" w:rsidSect="00864B27">
      <w:pgSz w:w="12240" w:h="15840"/>
      <w:pgMar w:top="284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902"/>
    <w:rsid w:val="00001EAC"/>
    <w:rsid w:val="000F2FF9"/>
    <w:rsid w:val="0021101B"/>
    <w:rsid w:val="003205E4"/>
    <w:rsid w:val="00606D60"/>
    <w:rsid w:val="006D7F2C"/>
    <w:rsid w:val="007D3249"/>
    <w:rsid w:val="00864B27"/>
    <w:rsid w:val="008F7664"/>
    <w:rsid w:val="009B6D99"/>
    <w:rsid w:val="00A521F8"/>
    <w:rsid w:val="00CB3902"/>
    <w:rsid w:val="00E34F57"/>
    <w:rsid w:val="00F643E8"/>
    <w:rsid w:val="00F8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CB3902"/>
  </w:style>
  <w:style w:type="paragraph" w:styleId="Textodeglobo">
    <w:name w:val="Balloon Text"/>
    <w:basedOn w:val="Normal"/>
    <w:link w:val="TextodegloboCar"/>
    <w:uiPriority w:val="99"/>
    <w:semiHidden/>
    <w:unhideWhenUsed/>
    <w:rsid w:val="00CB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E368-BE7C-4B4D-9341-2BE3D110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Windows User</cp:lastModifiedBy>
  <cp:revision>2</cp:revision>
  <dcterms:created xsi:type="dcterms:W3CDTF">2013-02-28T17:03:00Z</dcterms:created>
  <dcterms:modified xsi:type="dcterms:W3CDTF">2013-02-28T17:03:00Z</dcterms:modified>
</cp:coreProperties>
</file>